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C55" w14:textId="71C4888F" w:rsidR="00E70273" w:rsidRDefault="00E70273" w:rsidP="005B6663">
      <w:pPr>
        <w:jc w:val="center"/>
        <w:rPr>
          <w:b/>
          <w:sz w:val="28"/>
        </w:rPr>
      </w:pPr>
      <w:r w:rsidRPr="005228CB">
        <w:rPr>
          <w:b/>
          <w:sz w:val="28"/>
        </w:rPr>
        <w:t>The Primary Diagnosis and Why it Matters</w:t>
      </w:r>
    </w:p>
    <w:p w14:paraId="733B4EF8" w14:textId="2AF53651" w:rsidR="00435DC2" w:rsidRDefault="00435DC2" w:rsidP="00435DC2">
      <w:pPr>
        <w:rPr>
          <w:b/>
          <w:sz w:val="28"/>
        </w:rPr>
      </w:pPr>
      <w:r>
        <w:rPr>
          <w:b/>
          <w:sz w:val="28"/>
        </w:rPr>
        <w:t>2022 March Psymposium, Psychologists’ Association of Alberta</w:t>
      </w:r>
    </w:p>
    <w:p w14:paraId="6BF7AB04" w14:textId="77777777" w:rsidR="00B848BC" w:rsidRDefault="00B848BC" w:rsidP="00E70273">
      <w:pPr>
        <w:rPr>
          <w:b/>
          <w:sz w:val="28"/>
        </w:rPr>
      </w:pPr>
      <w:r w:rsidRPr="00B848BC">
        <w:rPr>
          <w:b/>
          <w:sz w:val="28"/>
        </w:rPr>
        <w:t>By Dr. Michael Lee Zwiers</w:t>
      </w:r>
    </w:p>
    <w:p w14:paraId="21CBA696" w14:textId="77777777" w:rsidR="000414D6" w:rsidRDefault="000414D6" w:rsidP="00E70273">
      <w:pPr>
        <w:jc w:val="both"/>
      </w:pPr>
      <w:r>
        <w:t>Even if you don’t engage in formal diagnosis in your practice, identifying the primary concern or condition can help to improve your treatment practices and outcomes. This article reviews the role of the primary diagnosis in assessment and treatment planning.</w:t>
      </w:r>
    </w:p>
    <w:p w14:paraId="1CC29AB1" w14:textId="77777777" w:rsidR="000414D6" w:rsidRDefault="000414D6" w:rsidP="00E70273">
      <w:pPr>
        <w:jc w:val="both"/>
      </w:pPr>
      <w:r>
        <w:t>I have found that o</w:t>
      </w:r>
      <w:r w:rsidR="00E70273">
        <w:t xml:space="preserve">ne of the most helpful concepts in the design of the DSM diagnostic system is that of the </w:t>
      </w:r>
      <w:r w:rsidR="00E70273" w:rsidRPr="001D2185">
        <w:rPr>
          <w:i/>
        </w:rPr>
        <w:t>primary diagnosis</w:t>
      </w:r>
      <w:r w:rsidR="00E70273">
        <w:t xml:space="preserve">. In DSM parlance, this means the most prominent diagnosis whether that be due to its weightiness, </w:t>
      </w:r>
      <w:r w:rsidR="001D2185">
        <w:t>the</w:t>
      </w:r>
      <w:r w:rsidR="00E70273">
        <w:t xml:space="preserve"> current risk</w:t>
      </w:r>
      <w:r w:rsidR="001D2185">
        <w:t xml:space="preserve"> it carries</w:t>
      </w:r>
      <w:r w:rsidR="00E70273">
        <w:t xml:space="preserve">, or the level of distress it causes the individual. When there is only one diagnosis, this </w:t>
      </w:r>
      <w:r w:rsidR="001D2185">
        <w:t xml:space="preserve">designation </w:t>
      </w:r>
      <w:r w:rsidR="00E70273">
        <w:t>is easy to make. When two or more diagnoses are present, the decision can be more complicated.</w:t>
      </w:r>
    </w:p>
    <w:p w14:paraId="70B54CBE" w14:textId="77777777" w:rsidR="005228CB" w:rsidRPr="005228CB" w:rsidRDefault="005228CB" w:rsidP="00B2075D">
      <w:pPr>
        <w:spacing w:after="120"/>
        <w:jc w:val="both"/>
        <w:rPr>
          <w:b/>
        </w:rPr>
      </w:pPr>
      <w:r w:rsidRPr="005228CB">
        <w:rPr>
          <w:b/>
        </w:rPr>
        <w:t>Co-occurring Conditions</w:t>
      </w:r>
    </w:p>
    <w:p w14:paraId="764E0A0F" w14:textId="77777777" w:rsidR="00E70273" w:rsidRDefault="00656E53" w:rsidP="00E506C5">
      <w:pPr>
        <w:jc w:val="both"/>
      </w:pPr>
      <w:r>
        <w:t>To appreciate the role of the primary diagnosis</w:t>
      </w:r>
      <w:r w:rsidR="00E70273">
        <w:t>, we need to understand the relationship between the</w:t>
      </w:r>
      <w:r>
        <w:t xml:space="preserve"> co-occurring conditions</w:t>
      </w:r>
      <w:r w:rsidR="00E70273">
        <w:t>.</w:t>
      </w:r>
      <w:r w:rsidR="000414D6">
        <w:t xml:space="preserve"> </w:t>
      </w:r>
      <w:r>
        <w:t xml:space="preserve">When </w:t>
      </w:r>
      <w:r w:rsidR="00E70273">
        <w:t>diagnoses hang out together,</w:t>
      </w:r>
      <w:r w:rsidR="00E506C5">
        <w:t xml:space="preserve"> they are </w:t>
      </w:r>
      <w:r w:rsidR="00E70273">
        <w:t xml:space="preserve">often referred to as </w:t>
      </w:r>
      <w:r w:rsidR="00E70273" w:rsidRPr="00375473">
        <w:rPr>
          <w:i/>
        </w:rPr>
        <w:t>comorbid diagnoses</w:t>
      </w:r>
      <w:r w:rsidR="00E506C5">
        <w:t xml:space="preserve">. However, </w:t>
      </w:r>
      <w:r w:rsidR="00E70273">
        <w:t>comorbidity says nothing specific about the relationship between the</w:t>
      </w:r>
      <w:r>
        <w:t xml:space="preserve"> conditions </w:t>
      </w:r>
      <w:r w:rsidR="00E70273">
        <w:t>other than that they coexist</w:t>
      </w:r>
      <w:r>
        <w:t xml:space="preserve"> at that point in time</w:t>
      </w:r>
      <w:r w:rsidR="00E70273">
        <w:t>.</w:t>
      </w:r>
      <w:r w:rsidR="00E506C5">
        <w:t xml:space="preserve"> I believe that </w:t>
      </w:r>
      <w:r w:rsidR="00E70273">
        <w:t>it is important to understand their relationship, which may be</w:t>
      </w:r>
      <w:r>
        <w:t>:</w:t>
      </w:r>
      <w:r w:rsidR="00E70273">
        <w:t xml:space="preserve"> common, causal, or random.</w:t>
      </w:r>
      <w:r>
        <w:t xml:space="preserve"> </w:t>
      </w:r>
      <w:r w:rsidRPr="00E506C5">
        <w:rPr>
          <w:u w:val="single"/>
        </w:rPr>
        <w:t>In the first case</w:t>
      </w:r>
      <w:r w:rsidR="00E70273" w:rsidRPr="00E506C5">
        <w:rPr>
          <w:u w:val="single"/>
        </w:rPr>
        <w:t>, two diagnoses may co-occur because of their common etiology</w:t>
      </w:r>
      <w:r w:rsidR="00E70273">
        <w:t xml:space="preserve">. An example of this is </w:t>
      </w:r>
      <w:r>
        <w:t xml:space="preserve">an individual who develops both </w:t>
      </w:r>
      <w:r w:rsidR="00E70273">
        <w:t>post-traumatic stress disorder</w:t>
      </w:r>
      <w:r>
        <w:t xml:space="preserve"> and </w:t>
      </w:r>
      <w:r w:rsidR="00E70273">
        <w:t xml:space="preserve">major depressive disorder </w:t>
      </w:r>
      <w:r>
        <w:t xml:space="preserve">following </w:t>
      </w:r>
      <w:r w:rsidR="00E70273">
        <w:t>a car accident where</w:t>
      </w:r>
      <w:r>
        <w:t xml:space="preserve"> they were </w:t>
      </w:r>
      <w:r w:rsidR="00E70273">
        <w:t>severely injured and also lost a loved one.</w:t>
      </w:r>
      <w:r>
        <w:t xml:space="preserve"> </w:t>
      </w:r>
      <w:r w:rsidRPr="00E506C5">
        <w:rPr>
          <w:u w:val="single"/>
        </w:rPr>
        <w:t xml:space="preserve">In the second case, </w:t>
      </w:r>
      <w:r w:rsidR="00E70273" w:rsidRPr="00E506C5">
        <w:rPr>
          <w:u w:val="single"/>
        </w:rPr>
        <w:t>diagnoses may co-occur because one has been</w:t>
      </w:r>
      <w:r w:rsidR="00E506C5" w:rsidRPr="00E506C5">
        <w:rPr>
          <w:u w:val="single"/>
        </w:rPr>
        <w:t xml:space="preserve"> induced </w:t>
      </w:r>
      <w:r w:rsidR="00E70273" w:rsidRPr="00E506C5">
        <w:rPr>
          <w:u w:val="single"/>
        </w:rPr>
        <w:t>by the other</w:t>
      </w:r>
      <w:r w:rsidR="00E506C5">
        <w:t xml:space="preserve"> (either directly or indirectly)</w:t>
      </w:r>
      <w:r w:rsidR="00E70273">
        <w:t>.</w:t>
      </w:r>
      <w:r>
        <w:t xml:space="preserve"> This </w:t>
      </w:r>
      <w:r w:rsidR="00E70273">
        <w:t xml:space="preserve">might be considered a </w:t>
      </w:r>
      <w:r w:rsidR="00E70273" w:rsidRPr="00375473">
        <w:rPr>
          <w:i/>
        </w:rPr>
        <w:t xml:space="preserve">secondary diagnosis </w:t>
      </w:r>
      <w:r w:rsidR="00E70273">
        <w:t xml:space="preserve">that would not exist </w:t>
      </w:r>
      <w:r w:rsidR="001D2185">
        <w:t>without</w:t>
      </w:r>
      <w:r w:rsidR="00E70273">
        <w:t xml:space="preserve"> the first. An example of this relationship is a learning disability </w:t>
      </w:r>
      <w:r w:rsidR="00E23269">
        <w:t xml:space="preserve">(LD) </w:t>
      </w:r>
      <w:r w:rsidR="00E70273">
        <w:t>that eventually contributes to the development of a depressive disorder because of persisting underperformance.</w:t>
      </w:r>
      <w:r>
        <w:t xml:space="preserve"> </w:t>
      </w:r>
      <w:r w:rsidRPr="00E506C5">
        <w:rPr>
          <w:u w:val="single"/>
        </w:rPr>
        <w:t xml:space="preserve">In the third case, </w:t>
      </w:r>
      <w:r w:rsidR="00E70273" w:rsidRPr="00E506C5">
        <w:rPr>
          <w:u w:val="single"/>
        </w:rPr>
        <w:t xml:space="preserve">co-occurring diagnoses </w:t>
      </w:r>
      <w:r w:rsidR="00E506C5">
        <w:rPr>
          <w:u w:val="single"/>
        </w:rPr>
        <w:t xml:space="preserve">may </w:t>
      </w:r>
      <w:r w:rsidR="00E70273" w:rsidRPr="00E506C5">
        <w:rPr>
          <w:u w:val="single"/>
        </w:rPr>
        <w:t>have little to do with each other</w:t>
      </w:r>
      <w:r w:rsidR="00E506C5">
        <w:rPr>
          <w:u w:val="single"/>
        </w:rPr>
        <w:t xml:space="preserve"> aside from their common impact on </w:t>
      </w:r>
      <w:r w:rsidR="00CF4521">
        <w:rPr>
          <w:u w:val="single"/>
        </w:rPr>
        <w:t xml:space="preserve">daily </w:t>
      </w:r>
      <w:r w:rsidR="00E506C5">
        <w:rPr>
          <w:u w:val="single"/>
        </w:rPr>
        <w:t>functioning</w:t>
      </w:r>
      <w:r w:rsidR="00E70273">
        <w:t>. For example, someone may have ADHD in childhood, but then later in life develop Cushing’s disease, a biological condition that elevates adrenaline levels and provokes an anxiety disorder.</w:t>
      </w:r>
      <w:r w:rsidR="00E506C5">
        <w:t xml:space="preserve"> Their co-occurrence is essentially happenstance.</w:t>
      </w:r>
    </w:p>
    <w:p w14:paraId="2AE4D72A" w14:textId="77777777" w:rsidR="00E70273" w:rsidRDefault="00E70273" w:rsidP="00E506C5">
      <w:pPr>
        <w:jc w:val="both"/>
      </w:pPr>
      <w:r>
        <w:t>In some</w:t>
      </w:r>
      <w:r w:rsidR="00656E53">
        <w:t xml:space="preserve"> populations</w:t>
      </w:r>
      <w:r>
        <w:t>, secondary disorders are so common that they</w:t>
      </w:r>
      <w:r w:rsidR="008E19D5">
        <w:t xml:space="preserve"> acquire </w:t>
      </w:r>
      <w:r w:rsidR="00656E53">
        <w:t xml:space="preserve">unique </w:t>
      </w:r>
      <w:r>
        <w:t>terminology. In the case of people with substance use disorders, co-occurring mental health disorders are</w:t>
      </w:r>
      <w:r w:rsidR="008E19D5">
        <w:t xml:space="preserve"> called </w:t>
      </w:r>
      <w:r w:rsidRPr="00941DD5">
        <w:rPr>
          <w:i/>
        </w:rPr>
        <w:t>concurrent disorders</w:t>
      </w:r>
      <w:r>
        <w:rPr>
          <w:rStyle w:val="FootnoteReference"/>
          <w:i/>
        </w:rPr>
        <w:footnoteReference w:id="1"/>
      </w:r>
      <w:r>
        <w:t xml:space="preserve">. In this case, the relationship can be bidirectional. About 1/3 of people who abuse alcohol and more than </w:t>
      </w:r>
      <w:r w:rsidR="001D2185">
        <w:t xml:space="preserve">½ </w:t>
      </w:r>
      <w:r>
        <w:t>of drug abusers experience mental health disorders, while about 1/3 of people who have mental health disorders also experience substance use disorders. The relationship is complex, but perhaps not surprising. For example, people with depressive disorders often gravitate toward cocaine and ecstasy because</w:t>
      </w:r>
      <w:r w:rsidR="006603D0">
        <w:t xml:space="preserve"> these substances help </w:t>
      </w:r>
      <w:r>
        <w:t xml:space="preserve">them to feel more alive and </w:t>
      </w:r>
      <w:r>
        <w:lastRenderedPageBreak/>
        <w:t>less depressed</w:t>
      </w:r>
      <w:r w:rsidR="008E19D5">
        <w:t xml:space="preserve">. In contrast, </w:t>
      </w:r>
      <w:r w:rsidR="006603D0">
        <w:t xml:space="preserve">people </w:t>
      </w:r>
      <w:r>
        <w:t>with social anxiety disorder are more likely to gravitate toward alcohol because</w:t>
      </w:r>
      <w:r w:rsidR="008E19D5">
        <w:t xml:space="preserve"> it is </w:t>
      </w:r>
      <w:r>
        <w:t xml:space="preserve">a central nervous system depressant </w:t>
      </w:r>
      <w:r w:rsidR="008E19D5">
        <w:t xml:space="preserve">that </w:t>
      </w:r>
      <w:r>
        <w:t>helps to reduce physiological symptoms of anxiety</w:t>
      </w:r>
      <w:r w:rsidR="00E506C5">
        <w:t xml:space="preserve">, which makes </w:t>
      </w:r>
      <w:r>
        <w:t xml:space="preserve">socializing tolerable. </w:t>
      </w:r>
      <w:commentRangeStart w:id="0"/>
      <w:r>
        <w:t xml:space="preserve">People </w:t>
      </w:r>
      <w:commentRangeEnd w:id="0"/>
      <w:r w:rsidR="00CF4521">
        <w:rPr>
          <w:rStyle w:val="CommentReference"/>
        </w:rPr>
        <w:commentReference w:id="0"/>
      </w:r>
      <w:r>
        <w:t>with attention deficit hyperactivity disorder (ADHD) have higher rates of substance use</w:t>
      </w:r>
      <w:r w:rsidR="00E506C5">
        <w:t xml:space="preserve"> and abuse</w:t>
      </w:r>
      <w:r>
        <w:t xml:space="preserve"> than the</w:t>
      </w:r>
      <w:r w:rsidR="00E23269">
        <w:t xml:space="preserve"> general population, likely due to increased impulsivity and risk-taking</w:t>
      </w:r>
      <w:r w:rsidRPr="00E23269">
        <w:t xml:space="preserve">. </w:t>
      </w:r>
      <w:r w:rsidR="001D2185" w:rsidRPr="00E23269">
        <w:t>Looking in the other direction, s</w:t>
      </w:r>
      <w:r w:rsidRPr="00E23269">
        <w:t>ubstan</w:t>
      </w:r>
      <w:r>
        <w:t xml:space="preserve">ce use </w:t>
      </w:r>
      <w:r w:rsidR="00E506C5">
        <w:t xml:space="preserve">almost uniformly worsens mental health, and </w:t>
      </w:r>
      <w:r>
        <w:t xml:space="preserve">can </w:t>
      </w:r>
      <w:r w:rsidR="00E506C5">
        <w:t xml:space="preserve">even </w:t>
      </w:r>
      <w:r>
        <w:t xml:space="preserve">create mental health conditions. </w:t>
      </w:r>
      <w:r w:rsidR="00E23269">
        <w:t>For example, s</w:t>
      </w:r>
      <w:r>
        <w:t>ome substances like marijuana can</w:t>
      </w:r>
      <w:r w:rsidR="00E506C5">
        <w:t xml:space="preserve"> worsen </w:t>
      </w:r>
      <w:r w:rsidR="00E23269">
        <w:t xml:space="preserve">depression or </w:t>
      </w:r>
      <w:r>
        <w:t xml:space="preserve">induce anxiety and panic attacks, while hallucinogens have the potential to create posttraumatic stress responses and anxiety. Cannabis use is also associated with </w:t>
      </w:r>
      <w:r w:rsidR="00E23269">
        <w:t xml:space="preserve">the </w:t>
      </w:r>
      <w:r>
        <w:t>early</w:t>
      </w:r>
      <w:r w:rsidR="00E23269">
        <w:t xml:space="preserve"> emergence </w:t>
      </w:r>
      <w:r>
        <w:t>of psychosis.</w:t>
      </w:r>
    </w:p>
    <w:p w14:paraId="281F2786" w14:textId="77777777" w:rsidR="00E70273" w:rsidRDefault="00087E15" w:rsidP="00087E15">
      <w:pPr>
        <w:jc w:val="both"/>
      </w:pPr>
      <w:r>
        <w:t xml:space="preserve">When </w:t>
      </w:r>
      <w:r w:rsidR="00E70273">
        <w:t xml:space="preserve">an intellectual disability </w:t>
      </w:r>
      <w:r w:rsidR="00E23269">
        <w:t xml:space="preserve">(ID) </w:t>
      </w:r>
      <w:r w:rsidR="00E70273">
        <w:t>co-occurs with a mental health disorder,</w:t>
      </w:r>
      <w:r w:rsidR="00CF4521">
        <w:t xml:space="preserve"> it is known as </w:t>
      </w:r>
      <w:r w:rsidR="00E70273">
        <w:t xml:space="preserve">a </w:t>
      </w:r>
      <w:r w:rsidR="00E70273" w:rsidRPr="00941DD5">
        <w:rPr>
          <w:i/>
        </w:rPr>
        <w:t>dual diagnosis</w:t>
      </w:r>
      <w:r w:rsidR="00E70273">
        <w:rPr>
          <w:i/>
        </w:rPr>
        <w:t>.</w:t>
      </w:r>
      <w:r w:rsidR="00E70273">
        <w:t xml:space="preserve"> In most cases, the mental health condition should be considered secondary because the majority of intellectual disabilities emerge either during fetal development or the birth process. </w:t>
      </w:r>
      <w:r w:rsidR="006603D0">
        <w:t>Medical</w:t>
      </w:r>
      <w:r w:rsidR="00E70273">
        <w:t xml:space="preserve"> conditions are also more likely to co-occur </w:t>
      </w:r>
      <w:r>
        <w:t xml:space="preserve">with ID </w:t>
      </w:r>
      <w:r w:rsidR="00E70273">
        <w:t>(e.g., epilepsy, cerebral palsy).</w:t>
      </w:r>
      <w:r w:rsidR="00E23269" w:rsidRPr="00E23269">
        <w:t xml:space="preserve"> </w:t>
      </w:r>
      <w:r w:rsidR="00E23269">
        <w:t xml:space="preserve">In the case of gifted students with a </w:t>
      </w:r>
      <w:r>
        <w:t xml:space="preserve">coexisting mental health condition or a </w:t>
      </w:r>
      <w:r w:rsidR="00E23269">
        <w:t>co-occurring developmental disorder such as ADHD or autism</w:t>
      </w:r>
      <w:r>
        <w:t xml:space="preserve"> spectrum disorder (ASD)</w:t>
      </w:r>
      <w:r w:rsidR="00E23269">
        <w:t xml:space="preserve">, the term </w:t>
      </w:r>
      <w:r w:rsidR="00E23269" w:rsidRPr="00941DD5">
        <w:rPr>
          <w:i/>
        </w:rPr>
        <w:t>twice exceptional</w:t>
      </w:r>
      <w:r w:rsidR="00E23269">
        <w:t xml:space="preserve"> is used.</w:t>
      </w:r>
    </w:p>
    <w:p w14:paraId="4E3BFB2C" w14:textId="77777777" w:rsidR="00E70273" w:rsidRDefault="00E70273" w:rsidP="00087E15">
      <w:pPr>
        <w:jc w:val="both"/>
      </w:pPr>
      <w:r>
        <w:t>In the case of some neurodevelopmental conditions, the functional impairments associated with the condition carry such a burden that people are highly likely to develop a secondary condition during their lifetime (</w:t>
      </w:r>
      <w:r w:rsidR="00CF4521">
        <w:t xml:space="preserve">e.g., ADHD comorbidities are as high as </w:t>
      </w:r>
      <w:r>
        <w:t xml:space="preserve">70-90%). </w:t>
      </w:r>
      <w:r w:rsidR="006603D0">
        <w:t>Other conditions with high levels of comorbidity include</w:t>
      </w:r>
      <w:r w:rsidR="00087E15">
        <w:t xml:space="preserve"> ASD</w:t>
      </w:r>
      <w:r w:rsidR="006603D0">
        <w:t xml:space="preserve">, bipolar disorder, personality disorders, and Tourette’s. </w:t>
      </w:r>
      <w:r w:rsidR="00E23269">
        <w:t>So when we</w:t>
      </w:r>
      <w:r w:rsidR="00087E15">
        <w:t xml:space="preserve"> diagnose these </w:t>
      </w:r>
      <w:r w:rsidR="00E23269">
        <w:t>conditions, we should be actively looking for co-occurring disorders.</w:t>
      </w:r>
      <w:r w:rsidR="00087E15">
        <w:t xml:space="preserve"> Additionally, when someone presents with depression or anxiety, we should always consider the possibility that it is being driven by an underlying condition that may yet be identified. Importantly, if someone is not responding to treatment, we should always consider the possibility that another condition</w:t>
      </w:r>
      <w:r w:rsidR="00CF4521">
        <w:t xml:space="preserve"> or significant circumstance </w:t>
      </w:r>
      <w:r w:rsidR="00087E15">
        <w:t>has been missed.</w:t>
      </w:r>
    </w:p>
    <w:p w14:paraId="6E1FA95D" w14:textId="77777777" w:rsidR="00E70273" w:rsidRDefault="00E70273" w:rsidP="006603D0">
      <w:pPr>
        <w:jc w:val="both"/>
      </w:pPr>
      <w:r>
        <w:t>Many medical conditions</w:t>
      </w:r>
      <w:r w:rsidR="00E23269">
        <w:t xml:space="preserve"> have the potential to </w:t>
      </w:r>
      <w:r>
        <w:t>generate mental health</w:t>
      </w:r>
      <w:r w:rsidR="00E23269">
        <w:t xml:space="preserve"> conditions</w:t>
      </w:r>
      <w:r>
        <w:t xml:space="preserve">. In some cases, these are biologically driven (e.g., </w:t>
      </w:r>
      <w:r w:rsidRPr="00AF1EA9">
        <w:rPr>
          <w:u w:val="single"/>
        </w:rPr>
        <w:t>hyper</w:t>
      </w:r>
      <w:r>
        <w:t xml:space="preserve">thyroidism contributing to anxiety disorders, and </w:t>
      </w:r>
      <w:r w:rsidRPr="00AF1EA9">
        <w:rPr>
          <w:u w:val="single"/>
        </w:rPr>
        <w:t>hypo</w:t>
      </w:r>
      <w:r>
        <w:t>thyroidism contributing to depression). However in other cases, they are closely linked to experiences such as disability and loss of function (e.g., people who have a heart attack are at a significant risk for developing depression). The relationship between medical conditions and mental health disorders is so common that</w:t>
      </w:r>
      <w:r w:rsidR="006603D0">
        <w:t xml:space="preserve"> patients would be well served by deploying </w:t>
      </w:r>
      <w:r>
        <w:t>psychologists in every clinic</w:t>
      </w:r>
      <w:r w:rsidR="006603D0">
        <w:t xml:space="preserve"> within our </w:t>
      </w:r>
      <w:r>
        <w:t>medical system. It is no accident that 40% of patient visits to family doctors are for mental health.</w:t>
      </w:r>
    </w:p>
    <w:p w14:paraId="4FB14195" w14:textId="77777777" w:rsidR="00E70273" w:rsidRDefault="00E70273" w:rsidP="00AF1EA9">
      <w:pPr>
        <w:jc w:val="both"/>
      </w:pPr>
      <w:r>
        <w:t>Medications also carry a significant risk for inducing mental health disorders. Almost no corner of the medication catalogue is immune</w:t>
      </w:r>
      <w:r w:rsidR="005D2776">
        <w:t xml:space="preserve"> to these possible side effects</w:t>
      </w:r>
      <w:r>
        <w:t>.</w:t>
      </w:r>
      <w:r w:rsidR="005D2776">
        <w:t xml:space="preserve"> When clarifying this diagnostic relationship, </w:t>
      </w:r>
      <w:r w:rsidR="00AF1EA9">
        <w:t xml:space="preserve">it is important to establish </w:t>
      </w:r>
      <w:r w:rsidR="005D2776">
        <w:t xml:space="preserve">the </w:t>
      </w:r>
      <w:r>
        <w:t xml:space="preserve">timing of the onset of mental health symptoms </w:t>
      </w:r>
      <w:r w:rsidR="00EE7297">
        <w:t xml:space="preserve">that </w:t>
      </w:r>
      <w:r w:rsidR="005D2776">
        <w:t xml:space="preserve">emerge </w:t>
      </w:r>
      <w:r>
        <w:t>coincidental with or shortly after the i</w:t>
      </w:r>
      <w:r w:rsidR="00AF1EA9">
        <w:t>nitiation of a medication trial. A</w:t>
      </w:r>
      <w:r>
        <w:t>lso note that natural supplements (which are often packaged in</w:t>
      </w:r>
      <w:r w:rsidR="00AF1EA9">
        <w:t xml:space="preserve"> mixes </w:t>
      </w:r>
      <w:r w:rsidR="008A1834">
        <w:t>of substances</w:t>
      </w:r>
      <w:r>
        <w:t>) can interfere with</w:t>
      </w:r>
      <w:r w:rsidR="008A1834">
        <w:t xml:space="preserve"> existing </w:t>
      </w:r>
      <w:r>
        <w:t>conditions and treatments, and can even induce mental health symptoms and</w:t>
      </w:r>
      <w:r w:rsidR="00AF1EA9">
        <w:t xml:space="preserve"> disorders</w:t>
      </w:r>
      <w:r>
        <w:t>.</w:t>
      </w:r>
      <w:r w:rsidR="00AF1EA9">
        <w:t xml:space="preserve"> Any substance that can have a beneficial effect</w:t>
      </w:r>
      <w:r w:rsidR="00B2075D">
        <w:t xml:space="preserve"> has the potential to generate </w:t>
      </w:r>
      <w:r w:rsidR="00AF1EA9">
        <w:t>side effects.</w:t>
      </w:r>
    </w:p>
    <w:p w14:paraId="5E2DC113" w14:textId="77777777" w:rsidR="005228CB" w:rsidRPr="005228CB" w:rsidRDefault="005228CB" w:rsidP="00B2075D">
      <w:pPr>
        <w:spacing w:after="120"/>
        <w:jc w:val="both"/>
        <w:rPr>
          <w:b/>
        </w:rPr>
      </w:pPr>
      <w:r w:rsidRPr="005228CB">
        <w:rPr>
          <w:b/>
        </w:rPr>
        <w:lastRenderedPageBreak/>
        <w:t xml:space="preserve">Identifying the Primary Disorder </w:t>
      </w:r>
    </w:p>
    <w:p w14:paraId="1C54EED7" w14:textId="77777777" w:rsidR="005D2776" w:rsidRDefault="00AF1EA9" w:rsidP="005228CB">
      <w:pPr>
        <w:jc w:val="both"/>
      </w:pPr>
      <w:r>
        <w:t xml:space="preserve">Our </w:t>
      </w:r>
      <w:r w:rsidR="005D2776">
        <w:t xml:space="preserve">understanding of the multifaceted relationship between diagnoses </w:t>
      </w:r>
      <w:r w:rsidR="00E70273">
        <w:t>brings us</w:t>
      </w:r>
      <w:r w:rsidR="005D2776">
        <w:t xml:space="preserve"> full-circle </w:t>
      </w:r>
      <w:r w:rsidR="00E70273">
        <w:t>to the</w:t>
      </w:r>
      <w:r w:rsidR="00E01A43">
        <w:t xml:space="preserve"> actual</w:t>
      </w:r>
      <w:r>
        <w:t xml:space="preserve"> process of identifying </w:t>
      </w:r>
      <w:r w:rsidR="008A1834">
        <w:t xml:space="preserve">the </w:t>
      </w:r>
      <w:r>
        <w:t>primary condition. Fortunately</w:t>
      </w:r>
      <w:r w:rsidR="00E70273">
        <w:t xml:space="preserve">, </w:t>
      </w:r>
      <w:r w:rsidR="005D2776">
        <w:t xml:space="preserve">we can follow some tried and true guidelines. </w:t>
      </w:r>
      <w:r w:rsidR="005D2776" w:rsidRPr="00AF1EA9">
        <w:rPr>
          <w:u w:val="single"/>
        </w:rPr>
        <w:t xml:space="preserve">First, we </w:t>
      </w:r>
      <w:r w:rsidR="00E70273" w:rsidRPr="00AF1EA9">
        <w:rPr>
          <w:u w:val="single"/>
        </w:rPr>
        <w:t>need to consider imminent risk and subsequent need for clinical intervention</w:t>
      </w:r>
      <w:r w:rsidR="00E70273">
        <w:t>. Examples include suicidal depression, psychosis, and mania, which</w:t>
      </w:r>
      <w:r w:rsidR="005D2776">
        <w:t xml:space="preserve"> are severe conditions that </w:t>
      </w:r>
      <w:r w:rsidR="00E70273">
        <w:t>usually take precedence over other conditions.</w:t>
      </w:r>
      <w:r w:rsidR="005D2776">
        <w:t xml:space="preserve"> </w:t>
      </w:r>
      <w:r w:rsidR="005D2776" w:rsidRPr="00AF1EA9">
        <w:rPr>
          <w:u w:val="single"/>
        </w:rPr>
        <w:t>Second</w:t>
      </w:r>
      <w:r w:rsidR="008A1834" w:rsidRPr="00AF1EA9">
        <w:rPr>
          <w:u w:val="single"/>
        </w:rPr>
        <w:t xml:space="preserve">, we must consider the client’s </w:t>
      </w:r>
      <w:r w:rsidR="00E70273" w:rsidRPr="00AF1EA9">
        <w:rPr>
          <w:u w:val="single"/>
        </w:rPr>
        <w:t>treatment priorities</w:t>
      </w:r>
      <w:r w:rsidR="00E70273">
        <w:t>. For example,</w:t>
      </w:r>
      <w:r>
        <w:t xml:space="preserve"> some people </w:t>
      </w:r>
      <w:r w:rsidR="00E70273">
        <w:t>who</w:t>
      </w:r>
      <w:r>
        <w:t xml:space="preserve"> experience </w:t>
      </w:r>
      <w:r w:rsidR="00E70273">
        <w:t>regular panic attacks</w:t>
      </w:r>
      <w:r>
        <w:t xml:space="preserve"> may have</w:t>
      </w:r>
      <w:r w:rsidR="008A1834">
        <w:t xml:space="preserve"> other treatment priorities </w:t>
      </w:r>
      <w:r w:rsidR="00E70273">
        <w:t>because they</w:t>
      </w:r>
      <w:r>
        <w:t xml:space="preserve"> have </w:t>
      </w:r>
      <w:r w:rsidR="00E70273">
        <w:t xml:space="preserve">learned to live with </w:t>
      </w:r>
      <w:r w:rsidR="00E136C1">
        <w:t>the</w:t>
      </w:r>
      <w:r>
        <w:t xml:space="preserve"> symptoms</w:t>
      </w:r>
      <w:r w:rsidR="00E70273">
        <w:t>.</w:t>
      </w:r>
      <w:r>
        <w:t xml:space="preserve"> Some </w:t>
      </w:r>
      <w:r w:rsidR="00E136C1">
        <w:t>clients</w:t>
      </w:r>
      <w:r>
        <w:t xml:space="preserve"> with </w:t>
      </w:r>
      <w:r w:rsidR="00E70273">
        <w:t>a history of abuse</w:t>
      </w:r>
      <w:r w:rsidR="005228CB">
        <w:t xml:space="preserve"> </w:t>
      </w:r>
      <w:r w:rsidR="00B2075D">
        <w:t>may</w:t>
      </w:r>
      <w:r w:rsidR="005228CB">
        <w:t xml:space="preserve"> decide </w:t>
      </w:r>
      <w:r w:rsidR="00E70273">
        <w:t>to work on something more present focused because they</w:t>
      </w:r>
      <w:r w:rsidR="005228CB">
        <w:t xml:space="preserve"> don’t </w:t>
      </w:r>
      <w:r w:rsidR="00E70273">
        <w:t xml:space="preserve">want to stir up </w:t>
      </w:r>
      <w:r w:rsidR="00E136C1">
        <w:t xml:space="preserve">ghosts from </w:t>
      </w:r>
      <w:r w:rsidR="00E70273">
        <w:t>the</w:t>
      </w:r>
      <w:r w:rsidR="00E136C1">
        <w:t>ir</w:t>
      </w:r>
      <w:r w:rsidR="00E70273">
        <w:t xml:space="preserve"> past.</w:t>
      </w:r>
      <w:r w:rsidR="008A1834">
        <w:t xml:space="preserve"> </w:t>
      </w:r>
      <w:r w:rsidR="005D2776" w:rsidRPr="00AF1EA9">
        <w:rPr>
          <w:u w:val="single"/>
        </w:rPr>
        <w:t>Third, we must try to distinguish the primary condition’s relationship to secondary conditions</w:t>
      </w:r>
      <w:r w:rsidR="005D2776">
        <w:t xml:space="preserve">. Often, </w:t>
      </w:r>
      <w:r w:rsidR="008A1834">
        <w:t xml:space="preserve">the </w:t>
      </w:r>
      <w:r w:rsidR="00E70273">
        <w:t xml:space="preserve">primary condition can be identified by its emergence in the timeline of the person’s life. </w:t>
      </w:r>
      <w:r w:rsidR="00E01A43">
        <w:t>For example, n</w:t>
      </w:r>
      <w:r w:rsidR="00E70273">
        <w:t xml:space="preserve">eurodevelopmental conditions like ADHD and autism </w:t>
      </w:r>
      <w:r w:rsidR="00E01A43">
        <w:t>are</w:t>
      </w:r>
      <w:r w:rsidR="005228CB">
        <w:t xml:space="preserve"> usually </w:t>
      </w:r>
      <w:r w:rsidR="00E01A43">
        <w:t>lifelong</w:t>
      </w:r>
      <w:r w:rsidR="005228CB">
        <w:t xml:space="preserve">, </w:t>
      </w:r>
      <w:r w:rsidR="00E70273">
        <w:t>typically emerge before other mental health conditions</w:t>
      </w:r>
      <w:r w:rsidR="005228CB">
        <w:t>, persist long after they are gone</w:t>
      </w:r>
      <w:r w:rsidR="005D2776">
        <w:t xml:space="preserve">, </w:t>
      </w:r>
      <w:r w:rsidR="00E70273">
        <w:t>and are</w:t>
      </w:r>
      <w:r w:rsidR="005228CB">
        <w:t xml:space="preserve"> therefore </w:t>
      </w:r>
      <w:r w:rsidR="00E70273">
        <w:t>designated as primary disorders.</w:t>
      </w:r>
      <w:r w:rsidR="00E01A43">
        <w:t xml:space="preserve"> </w:t>
      </w:r>
      <w:r w:rsidR="005228CB">
        <w:t>Similarly, t</w:t>
      </w:r>
      <w:r w:rsidR="00E01A43">
        <w:t>he significant social and emotional impairments associated with personality disorders will often contribute to the development of anxiety or depression.</w:t>
      </w:r>
    </w:p>
    <w:p w14:paraId="015B6807" w14:textId="77777777" w:rsidR="005228CB" w:rsidRPr="005228CB" w:rsidRDefault="00E01A43" w:rsidP="00B2075D">
      <w:pPr>
        <w:spacing w:after="120"/>
        <w:jc w:val="both"/>
        <w:rPr>
          <w:b/>
        </w:rPr>
      </w:pPr>
      <w:r w:rsidRPr="005228CB">
        <w:rPr>
          <w:b/>
        </w:rPr>
        <w:t>Informing Treatment</w:t>
      </w:r>
    </w:p>
    <w:p w14:paraId="2AB297AE" w14:textId="77777777" w:rsidR="00A26177" w:rsidRDefault="00E70273" w:rsidP="00B2075D">
      <w:pPr>
        <w:jc w:val="both"/>
      </w:pPr>
      <w:r>
        <w:t xml:space="preserve">By effectively treating </w:t>
      </w:r>
      <w:r w:rsidR="008A1834">
        <w:t>the</w:t>
      </w:r>
      <w:r w:rsidR="00E136C1">
        <w:t xml:space="preserve"> primary</w:t>
      </w:r>
      <w:r w:rsidR="008A1834">
        <w:t xml:space="preserve"> condition</w:t>
      </w:r>
      <w:r>
        <w:t xml:space="preserve">, secondary </w:t>
      </w:r>
      <w:r w:rsidR="008A1834">
        <w:t xml:space="preserve">symptoms and </w:t>
      </w:r>
      <w:r>
        <w:t>conditions can improve</w:t>
      </w:r>
      <w:r w:rsidR="008A1834">
        <w:t xml:space="preserve"> or even remit</w:t>
      </w:r>
      <w:r>
        <w:t>. For example, I once diagnosed generalized anxiety disorder and a tic disorder</w:t>
      </w:r>
      <w:r w:rsidR="008A1834">
        <w:t xml:space="preserve"> in a school-age boy</w:t>
      </w:r>
      <w:r>
        <w:t xml:space="preserve">. Since I had more experience treating anxiety disorders than tics, I focused my early treatment on intervention for the anxiety. As the </w:t>
      </w:r>
      <w:r w:rsidR="008A1834">
        <w:t xml:space="preserve">boy’s </w:t>
      </w:r>
      <w:r>
        <w:t xml:space="preserve">anxiety </w:t>
      </w:r>
      <w:r w:rsidR="008A1834">
        <w:t>improved</w:t>
      </w:r>
      <w:r>
        <w:t xml:space="preserve">, </w:t>
      </w:r>
      <w:r w:rsidR="008A1834">
        <w:t xml:space="preserve">his </w:t>
      </w:r>
      <w:r>
        <w:t>tic resolved</w:t>
      </w:r>
      <w:r w:rsidR="00E136C1">
        <w:t xml:space="preserve"> and did not require independent treatment</w:t>
      </w:r>
      <w:r>
        <w:t>. Although I was unaware of it at t</w:t>
      </w:r>
      <w:r w:rsidR="008A1834">
        <w:t xml:space="preserve">he time, </w:t>
      </w:r>
      <w:r w:rsidR="00E136C1">
        <w:t>his tics were</w:t>
      </w:r>
      <w:r w:rsidR="008A1834">
        <w:t xml:space="preserve"> secondary to his</w:t>
      </w:r>
      <w:r>
        <w:t xml:space="preserve"> anxiety disorder.</w:t>
      </w:r>
      <w:r w:rsidR="00E01A43">
        <w:t xml:space="preserve"> I have almost uniformly seen that effective management of ADHD (including medication) helps to ameliorate anxiety and depression symptoms. Similarly, effective management of autism can help to reduce anxiety. Effective treatment of the primary condition can </w:t>
      </w:r>
      <w:r w:rsidR="00B2075D">
        <w:t xml:space="preserve">speed up treatment response and </w:t>
      </w:r>
      <w:r w:rsidR="00E01A43">
        <w:t>in turn reduce the need for polypharmacy.</w:t>
      </w:r>
    </w:p>
    <w:p w14:paraId="2071BE76" w14:textId="77777777" w:rsidR="00E70273" w:rsidRDefault="00B2075D" w:rsidP="00E70273">
      <w:pPr>
        <w:jc w:val="both"/>
      </w:pPr>
      <w:r>
        <w:t xml:space="preserve">Another </w:t>
      </w:r>
      <w:r w:rsidR="00E70273">
        <w:t>consideration is that of medical conditions. Sometimes, the primary focus of treatment must be on the medical condition. This might be the case with someone who has a thyroid disorder (where medical treatment is necessary), diabetes (where dietary and blood sugar management is critical), or sleep apnea (which can have implications for both medical well-being and mental health). Although we may not be the ones treating the medical condition, it should still be listed as the primary disorder.</w:t>
      </w:r>
      <w:r>
        <w:t xml:space="preserve"> In this case, we would work with other professions to support the client. Similarly, when treating addictions, we may work together with an addiction specialist.</w:t>
      </w:r>
    </w:p>
    <w:p w14:paraId="3113823A" w14:textId="34DD1D6D" w:rsidR="00E136C1" w:rsidRDefault="00E01A43" w:rsidP="00E70273">
      <w:pPr>
        <w:jc w:val="both"/>
      </w:pPr>
      <w:r>
        <w:t>Understanding the relationships between conditions can help us to appreciate what might be the primary condition. In turn, k</w:t>
      </w:r>
      <w:r w:rsidR="00EE7297">
        <w:t>nowing the primary disorder can help with treatment planning</w:t>
      </w:r>
      <w:r>
        <w:t>,</w:t>
      </w:r>
      <w:r w:rsidR="00B2075D">
        <w:t xml:space="preserve"> shorten </w:t>
      </w:r>
      <w:r>
        <w:t>time in treatment,</w:t>
      </w:r>
      <w:r w:rsidR="00C674B1">
        <w:t xml:space="preserve"> reduce </w:t>
      </w:r>
      <w:r>
        <w:t>polypharmacy,</w:t>
      </w:r>
      <w:r w:rsidR="00EE7297">
        <w:t xml:space="preserve"> and contribute to improved</w:t>
      </w:r>
      <w:r>
        <w:t xml:space="preserve"> client satisfaction and better treatment</w:t>
      </w:r>
      <w:r w:rsidR="00EE7297">
        <w:t xml:space="preserve"> outcomes. </w:t>
      </w:r>
    </w:p>
    <w:sectPr w:rsidR="00E136C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ael" w:date="2022-01-24T11:54:00Z" w:initials="M">
    <w:p w14:paraId="5477B027" w14:textId="77777777" w:rsidR="00CF4521" w:rsidRDefault="00CF4521">
      <w:pPr>
        <w:pStyle w:val="CommentText"/>
      </w:pPr>
      <w:r>
        <w:t>Cut point for 500 word count</w:t>
      </w: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7B0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296" w16cex:dateUtc="2022-01-24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7B027" w16cid:durableId="259A42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BA838" w14:textId="77777777" w:rsidR="00597CB1" w:rsidRDefault="00597CB1" w:rsidP="00E70273">
      <w:pPr>
        <w:spacing w:after="0"/>
      </w:pPr>
      <w:r>
        <w:separator/>
      </w:r>
    </w:p>
  </w:endnote>
  <w:endnote w:type="continuationSeparator" w:id="0">
    <w:p w14:paraId="6AFE8CF5" w14:textId="77777777" w:rsidR="00597CB1" w:rsidRDefault="00597CB1" w:rsidP="00E702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991A" w14:textId="77777777" w:rsidR="00597CB1" w:rsidRDefault="00597CB1" w:rsidP="00E70273">
      <w:pPr>
        <w:spacing w:after="0"/>
      </w:pPr>
      <w:r>
        <w:separator/>
      </w:r>
    </w:p>
  </w:footnote>
  <w:footnote w:type="continuationSeparator" w:id="0">
    <w:p w14:paraId="03ECC6B6" w14:textId="77777777" w:rsidR="00597CB1" w:rsidRDefault="00597CB1" w:rsidP="00E70273">
      <w:pPr>
        <w:spacing w:after="0"/>
      </w:pPr>
      <w:r>
        <w:continuationSeparator/>
      </w:r>
    </w:p>
  </w:footnote>
  <w:footnote w:id="1">
    <w:p w14:paraId="605FA703" w14:textId="77777777" w:rsidR="00E70273" w:rsidRDefault="00E70273" w:rsidP="00E70273">
      <w:pPr>
        <w:pStyle w:val="FootnoteText"/>
      </w:pPr>
      <w:r>
        <w:rPr>
          <w:rStyle w:val="FootnoteReference"/>
        </w:rPr>
        <w:footnoteRef/>
      </w:r>
      <w:r>
        <w:t xml:space="preserve"> This terminology is used in Canada. In the US, it is called a </w:t>
      </w:r>
      <w:r w:rsidRPr="00941DD5">
        <w:rPr>
          <w:i/>
        </w:rPr>
        <w:t>dual diagnosis</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5C629D1-5305-443A-8570-DCEA9E6D60EC}"/>
    <w:docVar w:name="dgnword-eventsink" w:val="198509272"/>
  </w:docVars>
  <w:rsids>
    <w:rsidRoot w:val="00E70273"/>
    <w:rsid w:val="000414D6"/>
    <w:rsid w:val="00087E15"/>
    <w:rsid w:val="000D1D7D"/>
    <w:rsid w:val="001C5B10"/>
    <w:rsid w:val="001D2185"/>
    <w:rsid w:val="00331AE0"/>
    <w:rsid w:val="00435DC2"/>
    <w:rsid w:val="005228CB"/>
    <w:rsid w:val="00597CB1"/>
    <w:rsid w:val="005B6663"/>
    <w:rsid w:val="005D2776"/>
    <w:rsid w:val="00656E53"/>
    <w:rsid w:val="006603D0"/>
    <w:rsid w:val="0067397F"/>
    <w:rsid w:val="008A1834"/>
    <w:rsid w:val="008E19D5"/>
    <w:rsid w:val="00933F5E"/>
    <w:rsid w:val="009C70B3"/>
    <w:rsid w:val="00AF1EA9"/>
    <w:rsid w:val="00B2075D"/>
    <w:rsid w:val="00B848BC"/>
    <w:rsid w:val="00BB4578"/>
    <w:rsid w:val="00C674B1"/>
    <w:rsid w:val="00CF4521"/>
    <w:rsid w:val="00E01A43"/>
    <w:rsid w:val="00E136C1"/>
    <w:rsid w:val="00E23269"/>
    <w:rsid w:val="00E506C5"/>
    <w:rsid w:val="00E70273"/>
    <w:rsid w:val="00EE72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6F00"/>
  <w15:docId w15:val="{676912F4-B71B-484F-A100-61687C15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0273"/>
    <w:pPr>
      <w:spacing w:after="0"/>
    </w:pPr>
    <w:rPr>
      <w:sz w:val="20"/>
      <w:szCs w:val="20"/>
    </w:rPr>
  </w:style>
  <w:style w:type="character" w:customStyle="1" w:styleId="FootnoteTextChar">
    <w:name w:val="Footnote Text Char"/>
    <w:basedOn w:val="DefaultParagraphFont"/>
    <w:link w:val="FootnoteText"/>
    <w:uiPriority w:val="99"/>
    <w:semiHidden/>
    <w:rsid w:val="00E70273"/>
    <w:rPr>
      <w:sz w:val="20"/>
      <w:szCs w:val="20"/>
    </w:rPr>
  </w:style>
  <w:style w:type="character" w:styleId="FootnoteReference">
    <w:name w:val="footnote reference"/>
    <w:basedOn w:val="DefaultParagraphFont"/>
    <w:uiPriority w:val="99"/>
    <w:semiHidden/>
    <w:unhideWhenUsed/>
    <w:rsid w:val="00E70273"/>
    <w:rPr>
      <w:vertAlign w:val="superscript"/>
    </w:rPr>
  </w:style>
  <w:style w:type="character" w:styleId="CommentReference">
    <w:name w:val="annotation reference"/>
    <w:basedOn w:val="DefaultParagraphFont"/>
    <w:uiPriority w:val="99"/>
    <w:semiHidden/>
    <w:unhideWhenUsed/>
    <w:rsid w:val="00CF4521"/>
    <w:rPr>
      <w:sz w:val="16"/>
      <w:szCs w:val="16"/>
    </w:rPr>
  </w:style>
  <w:style w:type="paragraph" w:styleId="CommentText">
    <w:name w:val="annotation text"/>
    <w:basedOn w:val="Normal"/>
    <w:link w:val="CommentTextChar"/>
    <w:uiPriority w:val="99"/>
    <w:semiHidden/>
    <w:unhideWhenUsed/>
    <w:rsid w:val="00CF4521"/>
    <w:rPr>
      <w:sz w:val="20"/>
      <w:szCs w:val="20"/>
    </w:rPr>
  </w:style>
  <w:style w:type="character" w:customStyle="1" w:styleId="CommentTextChar">
    <w:name w:val="Comment Text Char"/>
    <w:basedOn w:val="DefaultParagraphFont"/>
    <w:link w:val="CommentText"/>
    <w:uiPriority w:val="99"/>
    <w:semiHidden/>
    <w:rsid w:val="00CF4521"/>
    <w:rPr>
      <w:sz w:val="20"/>
      <w:szCs w:val="20"/>
    </w:rPr>
  </w:style>
  <w:style w:type="paragraph" w:styleId="CommentSubject">
    <w:name w:val="annotation subject"/>
    <w:basedOn w:val="CommentText"/>
    <w:next w:val="CommentText"/>
    <w:link w:val="CommentSubjectChar"/>
    <w:uiPriority w:val="99"/>
    <w:semiHidden/>
    <w:unhideWhenUsed/>
    <w:rsid w:val="00CF4521"/>
    <w:rPr>
      <w:b/>
      <w:bCs/>
    </w:rPr>
  </w:style>
  <w:style w:type="character" w:customStyle="1" w:styleId="CommentSubjectChar">
    <w:name w:val="Comment Subject Char"/>
    <w:basedOn w:val="CommentTextChar"/>
    <w:link w:val="CommentSubject"/>
    <w:uiPriority w:val="99"/>
    <w:semiHidden/>
    <w:rsid w:val="00CF4521"/>
    <w:rPr>
      <w:b/>
      <w:bCs/>
      <w:sz w:val="20"/>
      <w:szCs w:val="20"/>
    </w:rPr>
  </w:style>
  <w:style w:type="paragraph" w:styleId="BalloonText">
    <w:name w:val="Balloon Text"/>
    <w:basedOn w:val="Normal"/>
    <w:link w:val="BalloonTextChar"/>
    <w:uiPriority w:val="99"/>
    <w:semiHidden/>
    <w:unhideWhenUsed/>
    <w:rsid w:val="00CF45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599B2-965B-4682-B4AC-9D118F7E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Kim Bernard</cp:lastModifiedBy>
  <cp:revision>6</cp:revision>
  <dcterms:created xsi:type="dcterms:W3CDTF">2022-01-25T16:34:00Z</dcterms:created>
  <dcterms:modified xsi:type="dcterms:W3CDTF">2022-01-25T20:44:00Z</dcterms:modified>
</cp:coreProperties>
</file>